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20" w:firstLineChars="200"/>
        <w:jc w:val="both"/>
        <w:rPr>
          <w:rFonts w:ascii="Times New Roman" w:hAnsi="Times New Roman" w:cs="Times New Roman"/>
          <w:color w:val="auto"/>
        </w:rPr>
      </w:pPr>
    </w:p>
    <w:p>
      <w:pPr>
        <w:tabs>
          <w:tab w:val="left" w:pos="1297"/>
        </w:tabs>
        <w:spacing w:line="240" w:lineRule="auto"/>
        <w:ind w:firstLine="0" w:firstLineChars="0"/>
        <w:jc w:val="center"/>
        <w:rPr>
          <w:rFonts w:hint="default" w:ascii="宋体" w:hAnsi="宋体" w:eastAsia="宋体" w:cs="宋体"/>
          <w:b w:val="0"/>
          <w:bCs w:val="0"/>
          <w:color w:val="auto"/>
          <w:sz w:val="36"/>
          <w:szCs w:val="36"/>
          <w:lang w:eastAsia="zh-CN" w:bidi="en-US"/>
        </w:rPr>
      </w:pPr>
      <w:bookmarkStart w:id="0" w:name="_Toc27262"/>
      <w:bookmarkStart w:id="1" w:name="_Toc23836"/>
      <w:bookmarkStart w:id="2" w:name="_Toc26893"/>
      <w:r>
        <w:rPr>
          <w:rFonts w:hint="default" w:ascii="宋体" w:hAnsi="宋体" w:eastAsia="宋体" w:cs="宋体"/>
          <w:b w:val="0"/>
          <w:bCs w:val="0"/>
          <w:color w:val="auto"/>
          <w:sz w:val="36"/>
          <w:szCs w:val="36"/>
          <w:lang w:eastAsia="zh-CN" w:bidi="en-US"/>
        </w:rPr>
        <w:t>北京市石景山区首钢设备处收储项目SS00-1617-0001、0003地块R2二类居住用地、</w:t>
      </w:r>
    </w:p>
    <w:p>
      <w:pPr>
        <w:tabs>
          <w:tab w:val="left" w:pos="1297"/>
        </w:tabs>
        <w:spacing w:line="240" w:lineRule="auto"/>
        <w:ind w:firstLine="0" w:firstLineChars="0"/>
        <w:jc w:val="center"/>
        <w:rPr>
          <w:rFonts w:hint="default" w:ascii="宋体" w:hAnsi="宋体" w:eastAsia="宋体" w:cs="宋体"/>
          <w:b w:val="0"/>
          <w:bCs w:val="0"/>
          <w:color w:val="auto"/>
          <w:sz w:val="36"/>
          <w:szCs w:val="36"/>
          <w:lang w:bidi="en-US"/>
        </w:rPr>
      </w:pPr>
      <w:r>
        <w:rPr>
          <w:rFonts w:hint="default" w:ascii="宋体" w:hAnsi="宋体" w:eastAsia="宋体" w:cs="宋体"/>
          <w:b w:val="0"/>
          <w:bCs w:val="0"/>
          <w:color w:val="auto"/>
          <w:sz w:val="36"/>
          <w:szCs w:val="36"/>
          <w:lang w:eastAsia="zh-CN" w:bidi="en-US"/>
        </w:rPr>
        <w:t>B4综合性商业金融服务业用地</w:t>
      </w:r>
    </w:p>
    <w:p>
      <w:pPr>
        <w:pStyle w:val="3"/>
        <w:spacing w:before="63" w:beforeLines="20" w:after="63" w:afterLines="20"/>
        <w:jc w:val="center"/>
        <w:rPr>
          <w:rFonts w:hint="eastAsia" w:ascii="宋体" w:hAnsi="宋体" w:eastAsia="宋体" w:cs="宋体"/>
          <w:b w:val="0"/>
          <w:bCs w:val="0"/>
          <w:color w:val="auto"/>
          <w:sz w:val="36"/>
          <w:szCs w:val="36"/>
          <w:lang w:bidi="en-US"/>
        </w:rPr>
      </w:pPr>
      <w:bookmarkStart w:id="3" w:name="_Toc8744"/>
      <w:bookmarkStart w:id="4" w:name="_Toc27900"/>
      <w:bookmarkStart w:id="5" w:name="_Toc28400"/>
      <w:bookmarkStart w:id="6" w:name="_Toc4784"/>
      <w:r>
        <w:rPr>
          <w:rFonts w:hint="eastAsia" w:ascii="宋体" w:hAnsi="宋体" w:eastAsia="宋体" w:cs="宋体"/>
          <w:b w:val="0"/>
          <w:bCs w:val="0"/>
          <w:color w:val="auto"/>
          <w:sz w:val="36"/>
          <w:szCs w:val="36"/>
          <w:lang w:bidi="en-US"/>
        </w:rPr>
        <w:t>国有建设用地使用权</w:t>
      </w:r>
      <w:bookmarkStart w:id="7" w:name="_Toc41366787"/>
      <w:bookmarkStart w:id="8" w:name="_Toc41366853"/>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w:t>
      </w:r>
      <w:r>
        <w:rPr>
          <w:rFonts w:hint="default" w:ascii="Times New Roman" w:hAnsi="Times New Roman" w:eastAsia="仿宋_GB2312" w:cs="Times New Roman"/>
          <w:color w:val="auto"/>
          <w:sz w:val="28"/>
        </w:rPr>
        <w:t>挂牌出让</w:t>
      </w:r>
      <w:r>
        <w:rPr>
          <w:rFonts w:hint="default" w:ascii="Times New Roman" w:hAnsi="Times New Roman" w:eastAsia="仿宋_GB2312" w:cs="Times New Roman"/>
          <w:color w:val="auto"/>
          <w:sz w:val="28"/>
          <w:lang w:eastAsia="zh-CN"/>
        </w:rPr>
        <w:t>北京市石景山区首钢设备处收储项目SS00-1617-0001、0003地块R2二类居住用地、B4综合性商业金融服务业用地</w:t>
      </w:r>
      <w:r>
        <w:rPr>
          <w:rFonts w:hint="default" w:ascii="Times New Roman" w:hAnsi="Times New Roman" w:eastAsia="仿宋_GB2312" w:cs="Times New Roman"/>
          <w:color w:val="auto"/>
          <w:sz w:val="28"/>
        </w:rPr>
        <w:t>国有建设用地使用权。北京市公共资源</w:t>
      </w:r>
      <w:r>
        <w:rPr>
          <w:rFonts w:ascii="Times New Roman" w:hAnsi="Times New Roman" w:eastAsia="仿宋_GB2312" w:cs="Times New Roman"/>
          <w:color w:val="auto"/>
          <w:sz w:val="28"/>
        </w:rPr>
        <w:t>交易中心负责本次挂牌出让的组</w:t>
      </w:r>
      <w:r>
        <w:rPr>
          <w:rFonts w:hint="default" w:ascii="Times New Roman" w:hAnsi="Times New Roman" w:eastAsia="仿宋_GB2312" w:cs="Times New Roman"/>
          <w:color w:val="auto"/>
          <w:sz w:val="28"/>
        </w:rPr>
        <w:t>织和实施工作</w:t>
      </w:r>
      <w:r>
        <w:rPr>
          <w:rFonts w:ascii="Times New Roman" w:hAnsi="Times New Roman" w:eastAsia="仿宋_GB2312" w:cs="Times New Roman"/>
          <w:color w:val="auto"/>
          <w:sz w:val="28"/>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val="en-US" w:eastAsia="zh-CN"/>
        </w:rPr>
        <w:t>石景山区八角街道</w:t>
      </w:r>
      <w:r>
        <w:rPr>
          <w:rFonts w:hint="default" w:ascii="Times New Roman" w:hAnsi="Times New Roman" w:eastAsia="仿宋_GB2312" w:cs="Times New Roman"/>
          <w:color w:val="auto"/>
          <w:sz w:val="28"/>
        </w:rPr>
        <w:t>。四至范围详见《“多规合一”协同平台审核意见的函》（京规自（</w:t>
      </w:r>
      <w:r>
        <w:rPr>
          <w:rFonts w:hint="eastAsia" w:ascii="Times New Roman" w:hAnsi="Times New Roman" w:eastAsia="仿宋_GB2312" w:cs="Times New Roman"/>
          <w:color w:val="auto"/>
          <w:sz w:val="28"/>
          <w:lang w:eastAsia="zh-CN"/>
        </w:rPr>
        <w:t>石</w:t>
      </w:r>
      <w:r>
        <w:rPr>
          <w:rFonts w:hint="default" w:ascii="Times New Roman" w:hAnsi="Times New Roman" w:eastAsia="仿宋_GB2312" w:cs="Times New Roman"/>
          <w:color w:val="auto"/>
          <w:sz w:val="28"/>
        </w:rPr>
        <w:t>）供审函[2024]000</w:t>
      </w:r>
      <w:r>
        <w:rPr>
          <w:rFonts w:hint="default" w:ascii="Times New Roman" w:hAnsi="Times New Roman" w:eastAsia="仿宋_GB2312" w:cs="Times New Roman"/>
          <w:color w:val="auto"/>
          <w:sz w:val="28"/>
          <w:lang w:val="en-US"/>
        </w:rPr>
        <w:t>3</w:t>
      </w:r>
      <w:r>
        <w:rPr>
          <w:rFonts w:hint="default" w:ascii="Times New Roman" w:hAnsi="Times New Roman" w:eastAsia="仿宋_GB2312" w:cs="Times New Roman"/>
          <w:color w:val="auto"/>
          <w:sz w:val="28"/>
        </w:rPr>
        <w:t>号</w:t>
      </w:r>
      <w:r>
        <w:rPr>
          <w:rFonts w:hint="eastAsia" w:ascii="Times New Roman" w:hAnsi="Times New Roman" w:eastAsia="仿宋_GB2312" w:cs="Times New Roman"/>
          <w:color w:val="auto"/>
          <w:sz w:val="28"/>
          <w:lang w:eastAsia="zh-CN"/>
        </w:rPr>
        <w:t>、</w:t>
      </w:r>
      <w:r>
        <w:rPr>
          <w:rFonts w:hint="default" w:ascii="Times New Roman" w:hAnsi="Times New Roman" w:eastAsia="仿宋_GB2312" w:cs="Times New Roman"/>
          <w:color w:val="auto"/>
          <w:sz w:val="28"/>
          <w:lang w:eastAsia="zh-CN"/>
        </w:rPr>
        <w:t>京规自（</w:t>
      </w:r>
      <w:r>
        <w:rPr>
          <w:rFonts w:hint="eastAsia" w:ascii="Times New Roman" w:hAnsi="Times New Roman" w:eastAsia="仿宋_GB2312" w:cs="Times New Roman"/>
          <w:color w:val="auto"/>
          <w:sz w:val="28"/>
          <w:lang w:eastAsia="zh-CN"/>
        </w:rPr>
        <w:t>石</w:t>
      </w:r>
      <w:r>
        <w:rPr>
          <w:rFonts w:hint="default" w:ascii="Times New Roman" w:hAnsi="Times New Roman" w:eastAsia="仿宋_GB2312" w:cs="Times New Roman"/>
          <w:color w:val="auto"/>
          <w:sz w:val="28"/>
          <w:lang w:eastAsia="zh-CN"/>
        </w:rPr>
        <w:t>）供审函[202</w:t>
      </w:r>
      <w:r>
        <w:rPr>
          <w:rFonts w:hint="default" w:ascii="Times New Roman" w:hAnsi="Times New Roman" w:eastAsia="仿宋_GB2312" w:cs="Times New Roman"/>
          <w:color w:val="auto"/>
          <w:sz w:val="28"/>
          <w:lang w:val="en-US" w:eastAsia="zh-CN"/>
        </w:rPr>
        <w:t>4</w:t>
      </w:r>
      <w:r>
        <w:rPr>
          <w:rFonts w:hint="default" w:ascii="Times New Roman" w:hAnsi="Times New Roman" w:eastAsia="仿宋_GB2312" w:cs="Times New Roman"/>
          <w:color w:val="auto"/>
          <w:sz w:val="28"/>
          <w:lang w:eastAsia="zh-CN"/>
        </w:rPr>
        <w:t>]00</w:t>
      </w:r>
      <w:r>
        <w:rPr>
          <w:rFonts w:hint="default" w:ascii="Times New Roman" w:hAnsi="Times New Roman" w:eastAsia="仿宋_GB2312" w:cs="Times New Roman"/>
          <w:color w:val="auto"/>
          <w:sz w:val="28"/>
          <w:lang w:val="en-US" w:eastAsia="zh-CN"/>
        </w:rPr>
        <w:t>04</w:t>
      </w:r>
      <w:r>
        <w:rPr>
          <w:rFonts w:hint="default" w:ascii="Times New Roman" w:hAnsi="Times New Roman" w:eastAsia="仿宋_GB2312" w:cs="Times New Roman"/>
          <w:color w:val="auto"/>
          <w:sz w:val="28"/>
          <w:lang w:eastAsia="zh-CN"/>
        </w:rPr>
        <w:t>号</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六</w:t>
      </w:r>
      <w:r>
        <w:rPr>
          <w:rFonts w:hint="default" w:ascii="Times New Roman" w:hAnsi="Times New Roman" w:eastAsia="仿宋_GB2312" w:cs="Times New Roman"/>
          <w:color w:val="auto"/>
          <w:sz w:val="28"/>
          <w:szCs w:val="28"/>
          <w:lang w:eastAsia="zh-CN"/>
        </w:rPr>
        <w:t>通一平</w:t>
      </w:r>
      <w:r>
        <w:rPr>
          <w:rFonts w:hint="default" w:ascii="Times New Roman" w:hAnsi="Times New Roman" w:eastAsia="仿宋_GB2312" w:cs="Times New Roman"/>
          <w:color w:val="auto"/>
          <w:sz w:val="28"/>
          <w:szCs w:val="28"/>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eastAsia="仿宋_GB2312" w:cs="Times New Roman"/>
                <w:color w:val="auto"/>
                <w:spacing w:val="0"/>
                <w:sz w:val="24"/>
                <w:highlight w:val="none"/>
                <w:lang w:val="en-US" w:eastAsia="zh-CN"/>
              </w:rPr>
              <w:t>石</w:t>
            </w:r>
            <w:r>
              <w:rPr>
                <w:rFonts w:hint="default" w:ascii="Times New Roman" w:hAnsi="Times New Roman" w:eastAsia="仿宋_GB2312" w:cs="Times New Roman"/>
                <w:color w:val="auto"/>
                <w:spacing w:val="0"/>
                <w:sz w:val="24"/>
                <w:highlight w:val="none"/>
                <w:lang w:val="en-US" w:eastAsia="zh-CN"/>
              </w:rPr>
              <w:t>）[2024]0</w:t>
            </w:r>
            <w:r>
              <w:rPr>
                <w:rFonts w:hint="eastAsia" w:ascii="Times New Roman" w:hAnsi="Times New Roman" w:eastAsia="仿宋_GB2312" w:cs="Times New Roman"/>
                <w:color w:val="auto"/>
                <w:spacing w:val="0"/>
                <w:sz w:val="24"/>
                <w:highlight w:val="none"/>
                <w:lang w:val="en-US" w:eastAsia="zh-CN"/>
              </w:rPr>
              <w:t>5</w:t>
            </w:r>
            <w:r>
              <w:rPr>
                <w:rFonts w:hint="default" w:ascii="Times New Roman" w:hAnsi="Times New Roman" w:eastAsia="仿宋_GB2312" w:cs="Times New Roman"/>
                <w:color w:val="auto"/>
                <w:spacing w:val="0"/>
                <w:sz w:val="24"/>
                <w:highlight w:val="none"/>
                <w:lang w:val="en-US" w:eastAsia="zh-CN"/>
              </w:rPr>
              <w:t>6号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R2二类居住用地、B4综合性商业金融服务业用地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spacing w:val="0"/>
                <w:kern w:val="15"/>
                <w:sz w:val="24"/>
                <w:szCs w:val="24"/>
                <w:highlight w:val="none"/>
                <w:lang w:val="en-US" w:eastAsia="zh-CN" w:bidi="ar-SA"/>
              </w:rPr>
            </w:pPr>
            <w:r>
              <w:rPr>
                <w:rFonts w:hint="default" w:ascii="Times New Roman" w:hAnsi="Times New Roman" w:eastAsia="仿宋_GB2312" w:cs="Times New Roman"/>
                <w:color w:val="auto"/>
                <w:spacing w:val="0"/>
                <w:kern w:val="15"/>
                <w:sz w:val="24"/>
                <w:szCs w:val="24"/>
                <w:highlight w:val="none"/>
                <w:lang w:val="en-US" w:eastAsia="zh-CN" w:bidi="ar-SA"/>
              </w:rPr>
              <w:t>38766.17</w:t>
            </w:r>
          </w:p>
        </w:tc>
        <w:tc>
          <w:tcPr>
            <w:tcW w:w="1671" w:type="dxa"/>
            <w:noWrap w:val="0"/>
            <w:vAlign w:val="center"/>
          </w:tcPr>
          <w:p>
            <w:pPr>
              <w:spacing w:line="240" w:lineRule="auto"/>
              <w:jc w:val="center"/>
              <w:rPr>
                <w:rFonts w:hint="default" w:ascii="Times New Roman" w:hAnsi="Times New Roman" w:eastAsia="仿宋_GB2312" w:cs="Times New Roman"/>
                <w:color w:val="auto"/>
                <w:spacing w:val="0"/>
                <w:kern w:val="15"/>
                <w:sz w:val="24"/>
                <w:szCs w:val="24"/>
                <w:highlight w:val="none"/>
                <w:lang w:val="en-US" w:eastAsia="zh-CN" w:bidi="ar-SA"/>
              </w:rPr>
            </w:pPr>
            <w:r>
              <w:rPr>
                <w:rFonts w:hint="default" w:ascii="Times New Roman" w:hAnsi="Times New Roman" w:eastAsia="仿宋_GB2312" w:cs="Times New Roman"/>
                <w:color w:val="auto"/>
                <w:spacing w:val="0"/>
                <w:kern w:val="15"/>
                <w:sz w:val="24"/>
                <w:szCs w:val="24"/>
                <w:highlight w:val="none"/>
                <w:lang w:val="en-US" w:eastAsia="zh-CN" w:bidi="ar-SA"/>
              </w:rPr>
              <w:t>103152</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eastAsia" w:ascii="Times New Roman" w:hAnsi="Times New Roman" w:cs="Times New Roman"/>
          <w:color w:val="auto"/>
          <w:sz w:val="28"/>
          <w:highlight w:val="none"/>
          <w:lang w:val="en-US" w:eastAsia="zh-CN"/>
        </w:rPr>
        <w:t>280100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eastAsia" w:ascii="Times New Roman" w:hAnsi="Times New Roman" w:cs="Times New Roman"/>
          <w:color w:val="auto"/>
          <w:sz w:val="28"/>
          <w:highlight w:val="none"/>
          <w:lang w:val="en-US" w:eastAsia="zh-CN"/>
        </w:rPr>
        <w:t>280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整，竞买保证金为人民币</w:t>
      </w:r>
      <w:r>
        <w:rPr>
          <w:rFonts w:hint="eastAsia" w:ascii="Times New Roman" w:hAnsi="Times New Roman" w:cs="Times New Roman"/>
          <w:color w:val="auto"/>
          <w:sz w:val="28"/>
          <w:highlight w:val="none"/>
          <w:lang w:val="en-US" w:eastAsia="zh-CN"/>
        </w:rPr>
        <w:t>56100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w:t>
      </w:r>
      <w:r>
        <w:rPr>
          <w:rFonts w:hint="default" w:ascii="Times New Roman" w:hAnsi="Times New Roman" w:cs="Times New Roman"/>
          <w:color w:val="auto"/>
          <w:sz w:val="28"/>
          <w:highlight w:val="none"/>
        </w:rPr>
        <w:t>挂牌出让竞买申请起始时间为20</w:t>
      </w:r>
      <w:r>
        <w:rPr>
          <w:rFonts w:ascii="Times New Roman" w:hAnsi="Times New Roman" w:cs="Times New Roman"/>
          <w:color w:val="auto"/>
          <w:sz w:val="28"/>
          <w:highlight w:val="none"/>
        </w:rPr>
        <w:t>2</w:t>
      </w:r>
      <w:r>
        <w:rPr>
          <w:rFonts w:hint="default" w:ascii="Times New Roman" w:hAnsi="Times New Roman" w:cs="Times New Roman"/>
          <w:color w:val="auto"/>
          <w:sz w:val="28"/>
          <w:highlight w:val="none"/>
          <w:lang w:val="en-US" w:eastAsia="zh-CN"/>
        </w:rPr>
        <w:t>4</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rPr>
        <w:t>12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rPr>
        <w:t>27</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rPr>
        <w:t>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rPr>
        <w:t>7</w:t>
      </w:r>
      <w:r>
        <w:rPr>
          <w:rFonts w:hint="default" w:ascii="Times New Roman" w:hAnsi="Times New Roman" w:cs="Times New Roman"/>
          <w:color w:val="auto"/>
          <w:sz w:val="28"/>
          <w:highlight w:val="none"/>
        </w:rPr>
        <w:t>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：00时止；挂牌竞价起始时间为20</w:t>
      </w:r>
      <w:r>
        <w:rPr>
          <w:rFonts w:ascii="Times New Roman" w:hAnsi="Times New Roman" w:cs="Times New Roman"/>
          <w:color w:val="auto"/>
          <w:sz w:val="28"/>
          <w:highlight w:val="none"/>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rPr>
        <w:t>20</w:t>
      </w:r>
      <w:r>
        <w:rPr>
          <w:rFonts w:hint="default" w:ascii="Times New Roman" w:hAnsi="Times New Roman" w:cs="Times New Roman"/>
          <w:color w:val="auto"/>
          <w:sz w:val="28"/>
          <w:highlight w:val="none"/>
        </w:rPr>
        <w:t>日9：00时起，挂牌竞价截止时间为20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rPr>
        <w:t>8</w:t>
      </w:r>
      <w:r>
        <w:rPr>
          <w:rFonts w:hint="default" w:ascii="Times New Roman" w:hAnsi="Times New Roman" w:cs="Times New Roman"/>
          <w:color w:val="auto"/>
          <w:sz w:val="28"/>
          <w:highlight w:val="none"/>
        </w:rPr>
        <w:t>日15：00时止。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default" w:ascii="Times New Roman" w:hAnsi="Times New Roman" w:eastAsia="仿宋_GB2312" w:cs="Times New Roman"/>
          <w:color w:val="auto"/>
          <w:kern w:val="2"/>
          <w:sz w:val="28"/>
          <w:szCs w:val="24"/>
          <w:highlight w:val="none"/>
          <w:lang w:val="en-US" w:eastAsia="zh-CN" w:bidi="ar-SA"/>
        </w:rPr>
        <w:t>202</w:t>
      </w:r>
      <w:r>
        <w:rPr>
          <w:rFonts w:hint="default" w:ascii="Times New Roman" w:hAnsi="Times New Roman" w:cs="Times New Roman"/>
          <w:color w:val="auto"/>
          <w:kern w:val="2"/>
          <w:sz w:val="28"/>
          <w:szCs w:val="24"/>
          <w:highlight w:val="none"/>
          <w:lang w:val="en-US" w:eastAsia="zh-CN" w:bidi="ar-SA"/>
        </w:rPr>
        <w:t>4</w:t>
      </w:r>
      <w:r>
        <w:rPr>
          <w:rFonts w:hint="default" w:ascii="Times New Roman" w:hAnsi="Times New Roman" w:eastAsia="仿宋_GB2312" w:cs="Times New Roman"/>
          <w:color w:val="auto"/>
          <w:kern w:val="2"/>
          <w:sz w:val="28"/>
          <w:szCs w:val="24"/>
          <w:highlight w:val="none"/>
          <w:lang w:val="en-US" w:eastAsia="zh-CN" w:bidi="ar-SA"/>
        </w:rPr>
        <w:t>年</w:t>
      </w:r>
      <w:r>
        <w:rPr>
          <w:rFonts w:hint="eastAsia" w:ascii="Times New Roman" w:hAnsi="Times New Roman" w:cs="Times New Roman"/>
          <w:color w:val="auto"/>
          <w:kern w:val="2"/>
          <w:sz w:val="28"/>
          <w:szCs w:val="24"/>
          <w:highlight w:val="none"/>
          <w:lang w:val="en-US" w:eastAsia="zh-CN" w:bidi="ar-SA"/>
        </w:rPr>
        <w:t>12</w:t>
      </w:r>
      <w:r>
        <w:rPr>
          <w:rFonts w:hint="default" w:ascii="Times New Roman" w:hAnsi="Times New Roman" w:eastAsia="仿宋_GB2312" w:cs="Times New Roman"/>
          <w:color w:val="auto"/>
          <w:kern w:val="2"/>
          <w:sz w:val="28"/>
          <w:szCs w:val="24"/>
          <w:highlight w:val="none"/>
          <w:lang w:val="en-US" w:eastAsia="zh-CN" w:bidi="ar-SA"/>
        </w:rPr>
        <w:t>月</w:t>
      </w:r>
      <w:r>
        <w:rPr>
          <w:rFonts w:hint="default" w:ascii="Times New Roman" w:hAnsi="Times New Roman" w:cs="Times New Roman"/>
          <w:color w:val="auto"/>
          <w:kern w:val="2"/>
          <w:sz w:val="28"/>
          <w:szCs w:val="24"/>
          <w:highlight w:val="none"/>
          <w:lang w:val="en-US" w:eastAsia="zh-CN" w:bidi="ar-SA"/>
        </w:rPr>
        <w:t>27</w:t>
      </w:r>
      <w:r>
        <w:rPr>
          <w:rFonts w:hint="default" w:ascii="Times New Roman" w:hAnsi="Times New Roman" w:eastAsia="仿宋_GB2312" w:cs="Times New Roman"/>
          <w:color w:val="auto"/>
          <w:kern w:val="2"/>
          <w:sz w:val="28"/>
          <w:szCs w:val="24"/>
          <w:highlight w:val="none"/>
          <w:lang w:val="en-US" w:eastAsia="zh-CN" w:bidi="ar-SA"/>
        </w:rPr>
        <w:t>日9:00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27</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2</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日，每工作日上午9:30-12:00，下午14:30-17:00，电话：010-55597352、010-55597351。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联系方式（项目咨询）：010-55595098、55595190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（三）</w:t>
      </w:r>
      <w:r>
        <w:rPr>
          <w:rFonts w:hint="default" w:ascii="Times New Roman" w:hAnsi="Times New Roman" w:eastAsia="仿宋_GB2312" w:cs="Times New Roman"/>
          <w:color w:val="auto"/>
          <w:sz w:val="28"/>
          <w:lang w:val="en-US" w:eastAsia="zh-CN"/>
        </w:rPr>
        <w:t>北京市</w:t>
      </w:r>
      <w:r>
        <w:rPr>
          <w:rFonts w:hint="eastAsia" w:ascii="Times New Roman" w:hAnsi="Times New Roman" w:eastAsia="仿宋_GB2312" w:cs="Times New Roman"/>
          <w:color w:val="auto"/>
          <w:sz w:val="28"/>
          <w:lang w:val="en-US" w:eastAsia="zh-CN"/>
        </w:rPr>
        <w:t>石景山</w:t>
      </w:r>
      <w:r>
        <w:rPr>
          <w:rFonts w:hint="default" w:ascii="Times New Roman" w:hAnsi="Times New Roman" w:eastAsia="仿宋_GB2312" w:cs="Times New Roman"/>
          <w:color w:val="auto"/>
          <w:sz w:val="28"/>
          <w:lang w:val="en-US" w:eastAsia="zh-CN"/>
        </w:rPr>
        <w:t>区规划和自然资源综合事务中心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010-68869361</w:t>
      </w:r>
      <w:r>
        <w:rPr>
          <w:rFonts w:hint="eastAsia"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w:t>
      </w:r>
      <w:r>
        <w:rPr>
          <w:rFonts w:hint="default" w:ascii="Times New Roman" w:hAnsi="Times New Roman" w:eastAsia="仿宋_GB2312" w:cs="Times New Roman"/>
          <w:color w:val="auto"/>
          <w:sz w:val="28"/>
          <w:highlight w:val="none"/>
        </w:rPr>
        <w:t>资源委员会</w:t>
      </w:r>
    </w:p>
    <w:p>
      <w:pPr>
        <w:spacing w:line="240" w:lineRule="auto"/>
        <w:ind w:firstLine="900"/>
        <w:jc w:val="center"/>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rPr>
        <w:t>20</w:t>
      </w:r>
      <w:r>
        <w:rPr>
          <w:rFonts w:ascii="Times New Roman" w:hAnsi="Times New Roman" w:eastAsia="仿宋_GB2312" w:cs="Times New Roman"/>
          <w:color w:val="auto"/>
          <w:sz w:val="28"/>
          <w:highlight w:val="none"/>
        </w:rPr>
        <w:t>2</w:t>
      </w:r>
      <w:r>
        <w:rPr>
          <w:rFonts w:hint="default"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w:t>
      </w:r>
      <w:r>
        <w:rPr>
          <w:rFonts w:hint="default" w:ascii="Times New Roman" w:hAnsi="Times New Roman" w:eastAsia="仿宋_GB2312" w:cs="Times New Roman"/>
          <w:color w:val="auto"/>
          <w:sz w:val="28"/>
          <w:highlight w:val="none"/>
          <w:lang w:val="en-US" w:eastAsia="zh-CN"/>
        </w:rPr>
        <w:t>2</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rPr>
        <w:t>27</w:t>
      </w:r>
      <w:r>
        <w:rPr>
          <w:rFonts w:hint="default" w:ascii="Times New Roman" w:hAnsi="Times New Roman" w:eastAsia="仿宋_GB2312" w:cs="Times New Roman"/>
          <w:color w:val="auto"/>
          <w:sz w:val="28"/>
          <w:highlight w:val="none"/>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D1DB8"/>
    <w:rsid w:val="390D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2024-12-27T07:27:00Z</dcterms:created>
  <dc:creator>段国星</dc:creator>
  <cp:lastModifiedBy>段国星</cp:lastModifiedBy>
  <dcterms:modified xsi:type="dcterms:W3CDTF">2024-12-27T07:28:58Z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BEEBC73932DA442A903E3904F5A11E95</vt:lpwstr>
  </property>
</Properties>
</file>